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 do SWZ</w:t>
      </w:r>
    </w:p>
    <w:p>
      <w:pPr>
        <w:pStyle w:val="Normal"/>
        <w:suppressAutoHyphens w:val="true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true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b/>
          <w:sz w:val="20"/>
          <w:szCs w:val="20"/>
        </w:rPr>
        <w:t xml:space="preserve">Znak sprawy: </w:t>
      </w:r>
      <w:bookmarkStart w:id="0" w:name="_Hlk86998512"/>
      <w:r>
        <w:rPr>
          <w:rFonts w:cs="Calibri" w:ascii="Calibri" w:hAnsi="Calibri" w:asciiTheme="minorHAnsi" w:cstheme="minorHAnsi" w:hAnsiTheme="minorHAnsi"/>
          <w:b/>
        </w:rPr>
        <w:t>GT.271.1.202</w:t>
      </w:r>
      <w:bookmarkEnd w:id="0"/>
      <w:r>
        <w:rPr>
          <w:rFonts w:cs="Calibri" w:ascii="Calibri" w:hAnsi="Calibri" w:asciiTheme="minorHAnsi" w:cstheme="minorHAnsi" w:hAnsiTheme="minorHAnsi"/>
          <w:b/>
        </w:rPr>
        <w:t>3</w:t>
      </w:r>
    </w:p>
    <w:p>
      <w:pPr>
        <w:pStyle w:val="Normal"/>
        <w:suppressAutoHyphens w:val="tru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 xml:space="preserve">OPIS PRZEDMIOTU ZAMÓWIENIA </w:t>
      </w:r>
    </w:p>
    <w:p>
      <w:pPr>
        <w:pStyle w:val="Normal"/>
        <w:suppressAutoHyphens w:val="tru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true"/>
        <w:jc w:val="center"/>
        <w:rPr>
          <w:sz w:val="16"/>
          <w:szCs w:val="16"/>
        </w:rPr>
      </w:pPr>
      <w:r>
        <w:rPr>
          <w:b/>
          <w:sz w:val="20"/>
          <w:szCs w:val="20"/>
        </w:rPr>
        <w:t>(Minimalne wymagania techniczne)</w:t>
        <w:br/>
      </w:r>
      <w:r>
        <w:rPr>
          <w:sz w:val="20"/>
          <w:szCs w:val="20"/>
        </w:rPr>
        <w:tab/>
        <w:tab/>
        <w:t xml:space="preserve"> </w:t>
      </w:r>
    </w:p>
    <w:tbl>
      <w:tblPr>
        <w:tblW w:w="94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5"/>
        <w:gridCol w:w="6450"/>
        <w:gridCol w:w="1201"/>
        <w:gridCol w:w="1351"/>
      </w:tblGrid>
      <w:tr>
        <w:trPr>
          <w:trHeight w:val="51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Lp.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Parametry techniczne (minimalne wymagania)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Cs w:val="22"/>
              </w:rPr>
              <w:t>Wypełnia Wykonawca zgodnie ze swoją ofertą*</w:t>
            </w:r>
          </w:p>
        </w:tc>
      </w:tr>
      <w:tr>
        <w:trPr/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Cs w:val="22"/>
              </w:rPr>
              <w:t>TAK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Cs w:val="22"/>
              </w:rPr>
              <w:t>NIE</w:t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Pojazd fabrycznie nowy rok produkcji 2023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Kolor nadwozia „metalik”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Przeznaczony do przewozu 9 osób (razem z kierowcą), nadwozie kombi, czterodrzwiowe, przeszklenie części osobowo-ładunkowej i tyłu pojazdu.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Pojemność skokowa silnika maksimum 2000 cm</w:t>
            </w:r>
            <w:r>
              <w:rPr>
                <w:rFonts w:cs="Calibri" w:ascii="Calibri" w:hAnsi="Calibri" w:asciiTheme="minorHAnsi" w:cstheme="minorHAnsi" w:hAnsiTheme="minorHAnsi"/>
                <w:szCs w:val="22"/>
                <w:vertAlign w:val="superscript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Silnik wysokoprężny, turbodoładowany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Norma emisji spalin minimum EURO-6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7.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Średnie zużycie paliwa maksimum 7,5 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8.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Moc silnika minimum 140 KM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9.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Rodzaj paliwa: olej napędowy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10.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Skrzynia biegów: manualna, minimum 6 przełożeń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Silnik produkowany seryjnie bez przeróbek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cstheme="minorHAnsi" w:ascii="Calibri" w:hAnsi="Calibri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Ładowność minimum 650 kg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13.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Długość całkowita minimum 5000 mm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14.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Wysokość całkowita minimum 1900 mm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Rozstaw osi minimum 3400 mm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Napęd na przednie koła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17.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Samochód wyposażony w immobiliser,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18.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Centralny zamek sterowany z pilota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19.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Pojemność zbiornika paliwa min. 70l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20.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Klimatyzacja w przedziale kierowcy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Dodatkowa klimatyzacja na tył pojazdu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Fabryczne ogrzewanie przedziału pasażerskiego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23.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Samochód wyposażony w poduszki powietrzne kierowcy i pasażera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26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Elektrycznie regulowane szyby w drzwiach przednich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Lusterka zewnętrzne – sterowane i podgrzewane elektrycznie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Lusterko wewnętrzne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27.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Światła przeciwmgielne z przodu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28.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Kolumna kierownicy z regulacją głębokości i wysokości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29.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Tempomat – regulator ogranicznik prędkości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30.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Kierownica skórzana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Nawigacja fabryczna wbudowana w pulpit, usługi online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Felgi aluminiowe 17 cali wraz z oponami letnimi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33.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Kołpaki kół do kompletu kół zimowych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Komplet opon zimowych wraz z felgami stalowymi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Dywaniki gumowe dla wszystkich miejsc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Regulacja wysokości fotela kierowcy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37.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Podwójne siedzenie pasażerskie z przodu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38.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Kanapa 3 osobowa w drugim rzędzie siedzeń wyjmowana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39.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Kanapa 3 osobowa w trzecim rzędzie siedzeń składana i wyjmowana, zamiennie z jednym wózkiem inwalidzkim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40.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Podłokietniki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Radioodtwarzacz BlueTooth,, ze sterowaniem w kierownicy i zestawem głośnomówiącym, wejście USB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Pełne przeszklenie nadwozia , szyby w części tylnej pasażerskiej oraz części ładunkowej przyciemnione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43.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Przesuwne drzwi boczne prawe, sterowane manualnie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44.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Wspomaganie układu kierowniczego</w:t>
            </w:r>
          </w:p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ABS – system zapobiegania blokowania kół podczas hamowania,</w:t>
            </w:r>
          </w:p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ESC – system stabilizacji toru jazdy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Przystosowanie do przewozu osoby niepełnosprawnej na wózku inwalidzkim ( pasy , mocowania , atestowane )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Światła do jazdy dziennej w technologii LED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47.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Reflektory w technologii FULL LED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48.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 xml:space="preserve">Oznakowanie pojazdu zgodne z przepisami dotyczącymi przewozu osób niepełnosprawnych, Dodatkowo wykonawca umieści na samochodzie w wyznaczonym miejscu oznakowanie o dofinansowaniu  i logo projektu. Wzór logo zostanie dostarczone przez zamawiającego po podpisaniu umowy.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49.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Czujniki Parkowania przód/tył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50.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Czujnik światła i deszczu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Przyciemniane szyby tylne i tylne boczne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Wyciąg ze świadectwa homologacji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53.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Książka pojazdu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54.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Instrukcje obsługi w języku polskim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55.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a) Okres gwarancji:</w:t>
            </w:r>
          </w:p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minimum 24miesiące bez limitu kilometrów na pojazd,</w:t>
            </w:r>
          </w:p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minimum 24 miesięcy lakier,</w:t>
            </w:r>
          </w:p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minimum 12 lat (144 miesięcy) na perforację.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-212" w:right="-283" w:hanging="0"/>
              <w:jc w:val="center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56.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ind w:left="1" w:hanging="0"/>
              <w:jc w:val="left"/>
              <w:rPr>
                <w:rFonts w:ascii="Calibri" w:hAnsi="Calibri" w:cs="Calibri" w:asciiTheme="minorHAnsi" w:cstheme="minorHAnsi" w:hAnsiTheme="minorHAnsi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Cs w:val="22"/>
              </w:rPr>
              <w:t>Pakiet uwzględnionych w cenie ofertowej przeglądów (serwis) przez okres 36 miesięcy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ind w:left="0" w:hanging="180"/>
              <w:jc w:val="center"/>
              <w:rPr>
                <w:rFonts w:ascii="Calibri" w:hAnsi="Calibri" w:cs="Calibri" w:asciiTheme="minorHAnsi" w:cstheme="minorHAnsi" w:hAnsiTheme="minorHAnsi"/>
                <w:color w:val="008000"/>
                <w:szCs w:val="22"/>
              </w:rPr>
            </w:pPr>
            <w:r>
              <w:rPr>
                <w:rFonts w:cs="Calibri" w:cstheme="minorHAnsi" w:ascii="Calibri" w:hAnsi="Calibri"/>
                <w:color w:val="008000"/>
                <w:szCs w:val="22"/>
              </w:rPr>
            </w:r>
          </w:p>
        </w:tc>
      </w:tr>
    </w:tbl>
    <w:p>
      <w:pPr>
        <w:pStyle w:val="Wcicietrecitekstu"/>
        <w:ind w:left="0" w:hanging="180"/>
        <w:rPr>
          <w:rFonts w:ascii="Times New Roman" w:hAnsi="Times New Roman" w:cs="Times New Roman"/>
          <w:sz w:val="20"/>
          <w:szCs w:val="20"/>
        </w:rPr>
      </w:pPr>
      <w:r>
        <w:rPr/>
        <w:t xml:space="preserve">   </w:t>
      </w:r>
    </w:p>
    <w:p>
      <w:pPr>
        <w:pStyle w:val="Normal"/>
        <w:shd w:val="clear" w:color="auto" w:fill="FFFFFF"/>
        <w:suppressAutoHyphens w:val="true"/>
        <w:jc w:val="both"/>
        <w:rPr>
          <w:b/>
          <w:b/>
          <w:iCs/>
          <w:color w:val="000000"/>
          <w:spacing w:val="-4"/>
          <w:sz w:val="20"/>
          <w:szCs w:val="20"/>
        </w:rPr>
      </w:pPr>
      <w:r>
        <w:rPr>
          <w:b/>
          <w:iCs/>
          <w:color w:val="000000"/>
          <w:spacing w:val="-4"/>
          <w:sz w:val="20"/>
          <w:szCs w:val="20"/>
        </w:rPr>
      </w:r>
    </w:p>
    <w:p>
      <w:pPr>
        <w:pStyle w:val="Tretekstu"/>
        <w:tabs>
          <w:tab w:val="clear" w:pos="708"/>
          <w:tab w:val="left" w:pos="-2520" w:leader="none"/>
          <w:tab w:val="left" w:pos="-2340" w:leader="none"/>
        </w:tabs>
        <w:suppressAutoHyphens w:val="true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* wypełnia Wykonawca – wpisuje „spełnia” lub „nie spełnia”, a tam gdzie jest to wymagane podaje konkretną wartość lub inne wymagane informacje</w:t>
      </w:r>
    </w:p>
    <w:p>
      <w:pPr>
        <w:pStyle w:val="Tretekstu"/>
        <w:tabs>
          <w:tab w:val="clear" w:pos="708"/>
          <w:tab w:val="left" w:pos="180" w:leader="none"/>
        </w:tabs>
        <w:suppressAutoHyphens w:val="true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</w:r>
    </w:p>
    <w:p>
      <w:pPr>
        <w:pStyle w:val="Normal"/>
        <w:rPr>
          <w:bCs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49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dd4985"/>
    <w:rPr>
      <w:rFonts w:ascii="Arial" w:hAnsi="Arial" w:eastAsia="SimSun" w:cs="Arial"/>
      <w:color w:val="000000"/>
      <w:lang w:eastAsia="ar-SA"/>
    </w:rPr>
  </w:style>
  <w:style w:type="character" w:styleId="TekstpodstawowywcityZnak" w:customStyle="1">
    <w:name w:val="Tekst podstawowy wcięty Znak"/>
    <w:basedOn w:val="DefaultParagraphFont"/>
    <w:qFormat/>
    <w:rsid w:val="00dd4985"/>
    <w:rPr>
      <w:rFonts w:ascii="Arial" w:hAnsi="Arial" w:eastAsia="Times New Roman" w:cs="Arial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dd4985"/>
    <w:pPr>
      <w:widowControl w:val="false"/>
      <w:jc w:val="both"/>
    </w:pPr>
    <w:rPr>
      <w:rFonts w:ascii="Arial" w:hAnsi="Arial" w:eastAsia="SimSun" w:cs="Arial"/>
      <w:color w:val="000000"/>
      <w:sz w:val="22"/>
      <w:szCs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dd4985"/>
    <w:pPr>
      <w:ind w:left="180" w:hanging="180"/>
      <w:jc w:val="both"/>
    </w:pPr>
    <w:rPr>
      <w:rFonts w:ascii="Arial" w:hAnsi="Arial" w:cs="Arial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2</Pages>
  <Words>485</Words>
  <Characters>2997</Characters>
  <CharactersWithSpaces>3380</CharactersWithSpaces>
  <Paragraphs>128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2022-11-03T20:13:00Z</dcterms:created>
  <dc:creator>komp</dc:creator>
  <dc:description/>
  <dc:language>pl-PL</dc:language>
  <cp:lastModifiedBy/>
  <cp:lastPrinted>2022-07-14T11:00:00Z</cp:lastPrinted>
  <dcterms:modified xsi:type="dcterms:W3CDTF">2023-01-15T13:48:41Z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